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503C96" w14:textId="77777777" w:rsidR="00B901B1" w:rsidRPr="00B901B1" w:rsidRDefault="00E24E86" w:rsidP="00B901B1">
      <w:pPr>
        <w:spacing w:after="160" w:line="288" w:lineRule="auto"/>
        <w:jc w:val="center"/>
        <w:rPr>
          <w:rFonts w:ascii="Times New Roman" w:eastAsia="Times New Roman" w:hAnsi="Times New Roman" w:cs="Times New Roman"/>
          <w:b/>
          <w:iCs/>
          <w:sz w:val="32"/>
          <w:szCs w:val="36"/>
        </w:rPr>
      </w:pPr>
      <w:r w:rsidRPr="00B901B1">
        <w:rPr>
          <w:rFonts w:ascii="Times New Roman" w:eastAsia="Times New Roman" w:hAnsi="Times New Roman" w:cs="Times New Roman"/>
          <w:b/>
          <w:iCs/>
          <w:sz w:val="32"/>
          <w:szCs w:val="36"/>
        </w:rPr>
        <w:t>Những Lời Khai Thị Trí Huệ Trong Kinh Kim Cang</w:t>
      </w:r>
    </w:p>
    <w:p w14:paraId="2AD80BF5" w14:textId="5A9182B5" w:rsidR="00E24E86" w:rsidRPr="00B901B1" w:rsidRDefault="00E24E86" w:rsidP="00B901B1">
      <w:pPr>
        <w:spacing w:after="0" w:line="288" w:lineRule="auto"/>
        <w:rPr>
          <w:rFonts w:ascii="Times New Roman" w:eastAsia="Times New Roman" w:hAnsi="Times New Roman" w:cs="Times New Roman"/>
          <w:iCs/>
          <w:sz w:val="28"/>
          <w:szCs w:val="28"/>
        </w:rPr>
      </w:pPr>
      <w:r w:rsidRPr="00B901B1">
        <w:rPr>
          <w:rFonts w:ascii="Times New Roman" w:eastAsia="Times New Roman" w:hAnsi="Times New Roman" w:cs="Times New Roman"/>
          <w:b/>
          <w:iCs/>
          <w:sz w:val="28"/>
          <w:szCs w:val="28"/>
        </w:rPr>
        <w:t>Chủ Đề 948:</w:t>
      </w:r>
      <w:r w:rsidRPr="00B901B1">
        <w:rPr>
          <w:rFonts w:ascii="Times New Roman" w:eastAsia="Times New Roman" w:hAnsi="Times New Roman" w:cs="Times New Roman"/>
          <w:iCs/>
          <w:sz w:val="28"/>
          <w:szCs w:val="28"/>
        </w:rPr>
        <w:t xml:space="preserve"> </w:t>
      </w:r>
      <w:r w:rsidRPr="00B901B1">
        <w:rPr>
          <w:rFonts w:ascii="Times New Roman" w:eastAsia="Times New Roman" w:hAnsi="Times New Roman" w:cs="Times New Roman"/>
          <w:b/>
          <w:iCs/>
          <w:sz w:val="28"/>
          <w:szCs w:val="28"/>
        </w:rPr>
        <w:t>Kinh Này Khiến Người Thông Đạt Pháp Vô Ngã, Trước Tiên Phải Thông Đạt Điều Này</w:t>
      </w:r>
    </w:p>
    <w:p w14:paraId="2C9EA316" w14:textId="177EBF4C" w:rsidR="0026092B" w:rsidRDefault="0026092B" w:rsidP="0026092B">
      <w:pPr>
        <w:spacing w:after="0" w:line="288" w:lineRule="auto"/>
        <w:rPr>
          <w:rFonts w:ascii="Times New Roman" w:eastAsia="Times New Roman" w:hAnsi="Times New Roman" w:cs="Times New Roman"/>
          <w:b/>
          <w:bCs/>
          <w:sz w:val="28"/>
          <w:szCs w:val="28"/>
        </w:rPr>
      </w:pPr>
      <w:r w:rsidRPr="0026092B">
        <w:rPr>
          <w:rFonts w:ascii="Times New Roman" w:eastAsia="Times New Roman" w:hAnsi="Times New Roman" w:cs="Times New Roman"/>
          <w:b/>
          <w:bCs/>
          <w:sz w:val="28"/>
          <w:szCs w:val="28"/>
        </w:rPr>
        <w:t>Chủ giảng:</w:t>
      </w:r>
      <w:r w:rsidRPr="0026092B">
        <w:rPr>
          <w:rFonts w:ascii="Times New Roman" w:eastAsia="Times New Roman" w:hAnsi="Times New Roman" w:cs="Times New Roman"/>
          <w:bCs/>
          <w:sz w:val="28"/>
          <w:szCs w:val="28"/>
        </w:rPr>
        <w:t xml:space="preserve"> Pháp sư Tịnh Không</w:t>
      </w:r>
    </w:p>
    <w:p w14:paraId="3D4F7060" w14:textId="514DB17B" w:rsidR="00E24E86" w:rsidRPr="00B901B1" w:rsidRDefault="00E24E86" w:rsidP="00B901B1">
      <w:pPr>
        <w:spacing w:after="0" w:line="288" w:lineRule="auto"/>
        <w:rPr>
          <w:rFonts w:ascii="Times New Roman" w:eastAsia="Times New Roman" w:hAnsi="Times New Roman" w:cs="Times New Roman"/>
          <w:sz w:val="28"/>
          <w:szCs w:val="28"/>
        </w:rPr>
      </w:pPr>
      <w:r w:rsidRPr="00B901B1">
        <w:rPr>
          <w:rFonts w:ascii="Times New Roman" w:eastAsia="Times New Roman" w:hAnsi="Times New Roman" w:cs="Times New Roman"/>
          <w:b/>
          <w:bCs/>
          <w:sz w:val="28"/>
          <w:szCs w:val="28"/>
        </w:rPr>
        <w:t>Thời gian:</w:t>
      </w:r>
      <w:r w:rsidRPr="00B901B1">
        <w:rPr>
          <w:rFonts w:ascii="Times New Roman" w:eastAsia="Times New Roman" w:hAnsi="Times New Roman" w:cs="Times New Roman"/>
          <w:sz w:val="28"/>
          <w:szCs w:val="28"/>
        </w:rPr>
        <w:t xml:space="preserve"> Tháng 05 năm 1995</w:t>
      </w:r>
    </w:p>
    <w:p w14:paraId="2B96D976" w14:textId="77777777" w:rsidR="00E24E86" w:rsidRPr="00B901B1" w:rsidRDefault="00E24E86" w:rsidP="00B901B1">
      <w:pPr>
        <w:spacing w:after="0" w:line="288" w:lineRule="auto"/>
        <w:rPr>
          <w:rFonts w:ascii="Times New Roman" w:eastAsia="Times New Roman" w:hAnsi="Times New Roman" w:cs="Times New Roman"/>
          <w:sz w:val="28"/>
          <w:szCs w:val="28"/>
        </w:rPr>
      </w:pPr>
      <w:r w:rsidRPr="00B901B1">
        <w:rPr>
          <w:rFonts w:ascii="Times New Roman" w:eastAsia="Times New Roman" w:hAnsi="Times New Roman" w:cs="Times New Roman"/>
          <w:b/>
          <w:bCs/>
          <w:sz w:val="28"/>
          <w:szCs w:val="28"/>
        </w:rPr>
        <w:t>Địa điểm:</w:t>
      </w:r>
      <w:r w:rsidRPr="00B901B1">
        <w:rPr>
          <w:rFonts w:ascii="Times New Roman" w:eastAsia="Times New Roman" w:hAnsi="Times New Roman" w:cs="Times New Roman"/>
          <w:sz w:val="28"/>
          <w:szCs w:val="28"/>
        </w:rPr>
        <w:t xml:space="preserve"> Cư Sĩ Lâm Phật Giáo Singapore</w:t>
      </w:r>
    </w:p>
    <w:p w14:paraId="55213B63" w14:textId="77777777" w:rsidR="00E24E86" w:rsidRPr="00B901B1" w:rsidRDefault="00E24E86" w:rsidP="00B901B1">
      <w:pPr>
        <w:spacing w:after="0" w:line="288" w:lineRule="auto"/>
        <w:rPr>
          <w:rFonts w:ascii="Times New Roman" w:eastAsia="Times New Roman" w:hAnsi="Times New Roman" w:cs="Times New Roman"/>
          <w:sz w:val="28"/>
          <w:szCs w:val="28"/>
        </w:rPr>
      </w:pPr>
      <w:r w:rsidRPr="00B901B1">
        <w:rPr>
          <w:rFonts w:ascii="Times New Roman" w:eastAsia="Times New Roman" w:hAnsi="Times New Roman" w:cs="Times New Roman"/>
          <w:b/>
          <w:bCs/>
          <w:sz w:val="28"/>
          <w:szCs w:val="28"/>
        </w:rPr>
        <w:t>Trích lục từ:</w:t>
      </w:r>
      <w:r w:rsidRPr="00B901B1">
        <w:rPr>
          <w:rFonts w:ascii="Times New Roman" w:eastAsia="Times New Roman" w:hAnsi="Times New Roman" w:cs="Times New Roman"/>
          <w:sz w:val="28"/>
          <w:szCs w:val="28"/>
        </w:rPr>
        <w:t xml:space="preserve"> Báo cáo nghiên cứu Kim Cang Bát Nhã (Tập 080)</w:t>
      </w:r>
    </w:p>
    <w:p w14:paraId="76F035A7" w14:textId="77777777" w:rsidR="00E24E86" w:rsidRPr="00B901B1" w:rsidRDefault="00E24E86" w:rsidP="00B901B1">
      <w:pPr>
        <w:spacing w:after="0" w:line="288" w:lineRule="auto"/>
        <w:rPr>
          <w:rFonts w:ascii="Times New Roman" w:eastAsia="Times New Roman" w:hAnsi="Times New Roman" w:cs="Times New Roman"/>
          <w:sz w:val="28"/>
          <w:szCs w:val="28"/>
        </w:rPr>
      </w:pPr>
      <w:r w:rsidRPr="00B901B1">
        <w:rPr>
          <w:rFonts w:ascii="Times New Roman" w:eastAsia="Times New Roman" w:hAnsi="Times New Roman" w:cs="Times New Roman"/>
          <w:b/>
          <w:sz w:val="28"/>
          <w:szCs w:val="28"/>
        </w:rPr>
        <w:t>Chuyển ngữ:</w:t>
      </w:r>
      <w:r w:rsidRPr="00B901B1">
        <w:rPr>
          <w:rFonts w:ascii="Times New Roman" w:eastAsia="Times New Roman" w:hAnsi="Times New Roman" w:cs="Times New Roman"/>
          <w:sz w:val="28"/>
          <w:szCs w:val="28"/>
        </w:rPr>
        <w:t xml:space="preserve"> Tịch Minh</w:t>
      </w:r>
    </w:p>
    <w:p w14:paraId="78474F0F" w14:textId="3803FF86" w:rsidR="000448B9" w:rsidRPr="00B901B1" w:rsidRDefault="00B901B1" w:rsidP="00B02E17">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5170E1DC" w14:textId="77777777" w:rsidR="00B901B1" w:rsidRPr="00B901B1" w:rsidRDefault="000448B9" w:rsidP="00B901B1">
      <w:pPr>
        <w:pStyle w:val="NormalWeb"/>
        <w:spacing w:before="0" w:beforeAutospacing="0" w:after="160" w:afterAutospacing="0" w:line="288" w:lineRule="auto"/>
        <w:ind w:firstLine="540"/>
        <w:jc w:val="both"/>
        <w:rPr>
          <w:b/>
          <w:sz w:val="28"/>
          <w:szCs w:val="28"/>
        </w:rPr>
      </w:pPr>
      <w:r w:rsidRPr="00B901B1">
        <w:rPr>
          <w:rFonts w:eastAsia="DFKai-SB"/>
          <w:b/>
          <w:sz w:val="28"/>
          <w:szCs w:val="28"/>
        </w:rPr>
        <w:t>【</w:t>
      </w:r>
      <w:r w:rsidRPr="00B901B1">
        <w:rPr>
          <w:b/>
          <w:sz w:val="28"/>
          <w:szCs w:val="28"/>
        </w:rPr>
        <w:t>Kinh này khiến người thông đạt pháp vô ngã, trước tiên phải thông đạt điều này.</w:t>
      </w:r>
      <w:r w:rsidRPr="00B901B1">
        <w:rPr>
          <w:rFonts w:eastAsia="DFKai-SB"/>
          <w:b/>
          <w:sz w:val="28"/>
          <w:szCs w:val="28"/>
        </w:rPr>
        <w:t>】</w:t>
      </w:r>
    </w:p>
    <w:p w14:paraId="6DDAA8C9" w14:textId="77777777" w:rsidR="00B901B1" w:rsidRPr="00B901B1" w:rsidRDefault="000448B9" w:rsidP="00B901B1">
      <w:pPr>
        <w:pStyle w:val="NormalWeb"/>
        <w:spacing w:before="0" w:beforeAutospacing="0" w:after="160" w:afterAutospacing="0" w:line="288" w:lineRule="auto"/>
        <w:ind w:firstLine="540"/>
        <w:jc w:val="both"/>
        <w:rPr>
          <w:sz w:val="28"/>
          <w:szCs w:val="28"/>
        </w:rPr>
      </w:pPr>
      <w:r w:rsidRPr="00B901B1">
        <w:rPr>
          <w:sz w:val="28"/>
          <w:szCs w:val="28"/>
        </w:rPr>
        <w:t xml:space="preserve">Quý vị muốn thực sự thông đạt đạo lý vạn pháp vô ngã, quý vị nhất định phải hiểu rõ đạo lý </w:t>
      </w:r>
      <w:r w:rsidR="00E70F9B" w:rsidRPr="00B901B1">
        <w:rPr>
          <w:sz w:val="28"/>
          <w:szCs w:val="28"/>
        </w:rPr>
        <w:t>“</w:t>
      </w:r>
      <w:r w:rsidRPr="00B901B1">
        <w:rPr>
          <w:sz w:val="28"/>
          <w:szCs w:val="28"/>
        </w:rPr>
        <w:t>bất nhất bất dị</w:t>
      </w:r>
      <w:r w:rsidR="00E70F9B" w:rsidRPr="00B901B1">
        <w:rPr>
          <w:sz w:val="28"/>
          <w:szCs w:val="28"/>
        </w:rPr>
        <w:t>”</w:t>
      </w:r>
      <w:r w:rsidRPr="00B901B1">
        <w:rPr>
          <w:sz w:val="28"/>
          <w:szCs w:val="28"/>
        </w:rPr>
        <w:t xml:space="preserve"> (không một không khác) này. Biết được sự thật chân tướng của </w:t>
      </w:r>
      <w:r w:rsidR="00E70F9B" w:rsidRPr="00B901B1">
        <w:rPr>
          <w:sz w:val="28"/>
          <w:szCs w:val="28"/>
        </w:rPr>
        <w:t>“</w:t>
      </w:r>
      <w:r w:rsidRPr="00B901B1">
        <w:rPr>
          <w:sz w:val="28"/>
          <w:szCs w:val="28"/>
        </w:rPr>
        <w:t>bất nhất bất dị</w:t>
      </w:r>
      <w:r w:rsidR="00E70F9B" w:rsidRPr="00B901B1">
        <w:rPr>
          <w:sz w:val="28"/>
          <w:szCs w:val="28"/>
        </w:rPr>
        <w:t>”</w:t>
      </w:r>
      <w:r w:rsidRPr="00B901B1">
        <w:rPr>
          <w:sz w:val="28"/>
          <w:szCs w:val="28"/>
        </w:rPr>
        <w:t xml:space="preserve">, quý vị mới có thể thấu rõ tất cả các pháp, tất cả các pháp thực sự là vô ngã. Chữ </w:t>
      </w:r>
      <w:r w:rsidR="00E70F9B" w:rsidRPr="00B901B1">
        <w:rPr>
          <w:sz w:val="28"/>
          <w:szCs w:val="28"/>
        </w:rPr>
        <w:t>“</w:t>
      </w:r>
      <w:r w:rsidRPr="00B901B1">
        <w:rPr>
          <w:sz w:val="28"/>
          <w:szCs w:val="28"/>
        </w:rPr>
        <w:t>Ngã</w:t>
      </w:r>
      <w:r w:rsidR="00E70F9B" w:rsidRPr="00B901B1">
        <w:rPr>
          <w:sz w:val="28"/>
          <w:szCs w:val="28"/>
        </w:rPr>
        <w:t>”</w:t>
      </w:r>
      <w:r w:rsidRPr="00B901B1">
        <w:rPr>
          <w:sz w:val="28"/>
          <w:szCs w:val="28"/>
        </w:rPr>
        <w:t xml:space="preserve"> có nghĩa là chủ tể, tất cả các pháp đều do duyên sanh, làm gì có chủ tể? Sức mạnh duy trì sự duyên sanh ấy, </w:t>
      </w:r>
      <w:r w:rsidR="007B165D" w:rsidRPr="00B901B1">
        <w:rPr>
          <w:sz w:val="28"/>
          <w:szCs w:val="28"/>
        </w:rPr>
        <w:t>với phàm phu chúng ta thì đó chính là nghiệp lực</w:t>
      </w:r>
      <w:r w:rsidRPr="00B901B1">
        <w:rPr>
          <w:sz w:val="28"/>
          <w:szCs w:val="28"/>
        </w:rPr>
        <w:t>.</w:t>
      </w:r>
    </w:p>
    <w:p w14:paraId="664C103F" w14:textId="77777777" w:rsidR="00B901B1" w:rsidRPr="00B901B1" w:rsidRDefault="000448B9" w:rsidP="00B901B1">
      <w:pPr>
        <w:pStyle w:val="NormalWeb"/>
        <w:spacing w:before="0" w:beforeAutospacing="0" w:after="160" w:afterAutospacing="0" w:line="288" w:lineRule="auto"/>
        <w:ind w:firstLine="540"/>
        <w:jc w:val="both"/>
        <w:rPr>
          <w:sz w:val="28"/>
          <w:szCs w:val="28"/>
        </w:rPr>
      </w:pPr>
      <w:r w:rsidRPr="00B901B1">
        <w:rPr>
          <w:sz w:val="28"/>
          <w:szCs w:val="28"/>
        </w:rPr>
        <w:t>Ví như hôm nay chúng ta có được thân người này, hiện tại chúng ta đã hiểu rõ, thân thể này là gì? Đó chính là tướng tương tục của chín trăm nghiệp nhân quả báo trong một sát na. Đây là điều chúng ta thể hội sâu sắc trong kinh Phật, hiểu rõ thân này là bất nhất bất dị, vô thật vô hư. Thế nhưng hiện tượng tương tục của thân thể này ở thế gian, nó có thể tồn tại được mấy mươi năm, đây là sức mạnh gì? Là nghiệp lực, nghiệp lực đang duy trì nó. Tuy duy trì nó, nhưng thân thể này có sự biến hóa, có sự biến hóa của già, bệnh, chết; sự biến hóa này cũng chính là nghiệp lực đang biến hóa. Hiểu rõ đạo lý này, biết được sự thật chân tướng này, chúng ta có thể nắm bắt và kiểm soát được trên phương diện nghiệp duyên; chúng ta có thể khiến cho thân thể này được duy trì thêm một khoảng thời gian nữa, có thể làm cho nó ít bệnh, ít phiền não, điều này thực sự có thể làm được. Sáng tỏ rồi, thì có thể chi phối hoàn cảnh, bản thân có thể tự chi phối thân thể của chính mình. Nếu như không sáng tỏ, thì sẽ trôi lăn theo nghiệp, bản thân hoàn toàn không thể làm chủ được.</w:t>
      </w:r>
    </w:p>
    <w:p w14:paraId="38F9810B" w14:textId="295FC83D" w:rsidR="00B70483" w:rsidRPr="00B901B1" w:rsidRDefault="000448B9" w:rsidP="00B901B1">
      <w:pPr>
        <w:pStyle w:val="NormalWeb"/>
        <w:spacing w:before="0" w:beforeAutospacing="0" w:after="160" w:afterAutospacing="0" w:line="288" w:lineRule="auto"/>
        <w:ind w:firstLine="540"/>
        <w:jc w:val="both"/>
        <w:rPr>
          <w:sz w:val="28"/>
        </w:rPr>
      </w:pPr>
      <w:r w:rsidRPr="00B901B1">
        <w:rPr>
          <w:sz w:val="28"/>
          <w:szCs w:val="28"/>
        </w:rPr>
        <w:t xml:space="preserve">Bậc tối thượng thừa, vẫn là phải thấu hiểu một cách triệt để, buông xuống hết thảy thân tâm thế giới. Phải thông đạt pháp vô ngã! Nếu như an trụ trong </w:t>
      </w:r>
      <w:r w:rsidRPr="00B901B1">
        <w:rPr>
          <w:sz w:val="28"/>
          <w:szCs w:val="28"/>
        </w:rPr>
        <w:lastRenderedPageBreak/>
        <w:t xml:space="preserve">pháp vô ngã, thì điều đó hoàn toàn không có gì khác biệt với việc chư Phật Bồ Tát thị hiện du hý thần thông ở thế gian. Thực sự thông đạt pháp vô ngã, an trụ nơi pháp vô ngã, thì người này chính là thừa nguyện tái lai. Thân thể này của họ có thể duy trì ở thế gian một khoảng thời gian, đó không hoàn toàn là nghiệp lực, mà bên trong có nguyện lực. Nguyện lực vượt lên trên nghiệp lực thì chính là thừa nguyện tái lai, không nhất thiết phải vãng sanh về thế giới Tây Phương Cực Lạc rồi mới </w:t>
      </w:r>
      <w:r w:rsidR="007B165D" w:rsidRPr="00B901B1">
        <w:rPr>
          <w:bCs/>
          <w:sz w:val="28"/>
          <w:szCs w:val="28"/>
        </w:rPr>
        <w:t>quay thuyền từ bi</w:t>
      </w:r>
      <w:r w:rsidR="007B165D" w:rsidRPr="00B901B1">
        <w:rPr>
          <w:sz w:val="28"/>
          <w:szCs w:val="28"/>
        </w:rPr>
        <w:t xml:space="preserve"> trở lại</w:t>
      </w:r>
      <w:r w:rsidRPr="00B901B1">
        <w:rPr>
          <w:sz w:val="28"/>
          <w:szCs w:val="28"/>
        </w:rPr>
        <w:t xml:space="preserve">, không cần thiết! Nguyện lực vừa vượt qua được nghiệp lực thì chính là thừa nguyện tái lai, toàn bộ cuộc đời này của chúng ta đều đã được thay đổi. Không có nguyện lực, thì cả cuộc đời này của chúng ta đều phải chịu sự chi phối của nghiệp lực. Nếu như lời nguyện phát ra thực sự chân thành khẩn thiết, nguyện lực vượt qua nghiệp lực, thì cuộc đời này liền thay đổi, đó chính là thừa nguyện tái lai, điều này không thể không biết. Nhất định phải </w:t>
      </w:r>
      <w:r w:rsidR="00E70F9B" w:rsidRPr="00B901B1">
        <w:rPr>
          <w:sz w:val="28"/>
          <w:szCs w:val="28"/>
        </w:rPr>
        <w:t>“</w:t>
      </w:r>
      <w:r w:rsidRPr="00B901B1">
        <w:rPr>
          <w:sz w:val="28"/>
          <w:szCs w:val="28"/>
        </w:rPr>
        <w:t>trước tiên thông đạt điều này</w:t>
      </w:r>
      <w:r w:rsidR="00E70F9B" w:rsidRPr="00B901B1">
        <w:rPr>
          <w:sz w:val="28"/>
          <w:szCs w:val="28"/>
        </w:rPr>
        <w:t>”</w:t>
      </w:r>
      <w:r w:rsidRPr="00B901B1">
        <w:rPr>
          <w:sz w:val="28"/>
          <w:szCs w:val="28"/>
        </w:rPr>
        <w:t xml:space="preserve">, quý vị phải thấu suốt đạo lý </w:t>
      </w:r>
      <w:r w:rsidR="00E70F9B" w:rsidRPr="00B901B1">
        <w:rPr>
          <w:sz w:val="28"/>
          <w:szCs w:val="28"/>
        </w:rPr>
        <w:t>“</w:t>
      </w:r>
      <w:r w:rsidRPr="00B901B1">
        <w:rPr>
          <w:sz w:val="28"/>
          <w:szCs w:val="28"/>
        </w:rPr>
        <w:t>bất nhất bất dị</w:t>
      </w:r>
      <w:r w:rsidR="00E70F9B" w:rsidRPr="00B901B1">
        <w:rPr>
          <w:sz w:val="28"/>
          <w:szCs w:val="28"/>
        </w:rPr>
        <w:t>”</w:t>
      </w:r>
      <w:r w:rsidRPr="00B901B1">
        <w:rPr>
          <w:sz w:val="28"/>
          <w:szCs w:val="28"/>
        </w:rPr>
        <w:t xml:space="preserve"> một cách thật rõ ràng, thật minh bạch.</w:t>
      </w:r>
    </w:p>
    <w:sectPr w:rsidR="00B70483" w:rsidRPr="00B901B1" w:rsidSect="00B901B1">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7DE73B" w14:textId="77777777" w:rsidR="00B901B1" w:rsidRDefault="00B901B1" w:rsidP="00B901B1">
      <w:pPr>
        <w:spacing w:after="0" w:line="240" w:lineRule="auto"/>
      </w:pPr>
      <w:r>
        <w:separator/>
      </w:r>
    </w:p>
  </w:endnote>
  <w:endnote w:type="continuationSeparator" w:id="0">
    <w:p w14:paraId="4A76A520" w14:textId="77777777" w:rsidR="00B901B1" w:rsidRDefault="00B901B1" w:rsidP="00B901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D9428" w14:textId="77777777" w:rsidR="00B901B1" w:rsidRDefault="00B901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B70AC" w14:textId="79FA0F66" w:rsidR="00B901B1" w:rsidRPr="00B901B1" w:rsidRDefault="00B901B1" w:rsidP="00B901B1">
    <w:pPr>
      <w:pStyle w:val="Footer"/>
      <w:tabs>
        <w:tab w:val="clear" w:pos="4513"/>
        <w:tab w:val="clear" w:pos="9026"/>
      </w:tabs>
      <w:jc w:val="center"/>
      <w:rPr>
        <w:rFonts w:ascii="Times New Roman" w:hAnsi="Times New Roman" w:cs="Times New Roman"/>
        <w:sz w:val="24"/>
      </w:rPr>
    </w:pPr>
    <w:r w:rsidRPr="00B901B1">
      <w:rPr>
        <w:rFonts w:ascii="Times New Roman" w:hAnsi="Times New Roman" w:cs="Times New Roman"/>
        <w:sz w:val="24"/>
      </w:rPr>
      <w:fldChar w:fldCharType="begin"/>
    </w:r>
    <w:r w:rsidRPr="00B901B1">
      <w:rPr>
        <w:rFonts w:ascii="Times New Roman" w:hAnsi="Times New Roman" w:cs="Times New Roman"/>
        <w:sz w:val="24"/>
      </w:rPr>
      <w:instrText xml:space="preserve"> PAGE  \* MERGEFORMAT </w:instrText>
    </w:r>
    <w:r w:rsidRPr="00B901B1">
      <w:rPr>
        <w:rFonts w:ascii="Times New Roman" w:hAnsi="Times New Roman" w:cs="Times New Roman"/>
        <w:sz w:val="24"/>
      </w:rPr>
      <w:fldChar w:fldCharType="separate"/>
    </w:r>
    <w:r w:rsidRPr="00B901B1">
      <w:rPr>
        <w:rFonts w:ascii="Times New Roman" w:hAnsi="Times New Roman" w:cs="Times New Roman"/>
        <w:noProof/>
        <w:sz w:val="24"/>
      </w:rPr>
      <w:t>1</w:t>
    </w:r>
    <w:r w:rsidRPr="00B901B1">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361EB" w14:textId="77777777" w:rsidR="00B901B1" w:rsidRDefault="00B901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051F64" w14:textId="77777777" w:rsidR="00B901B1" w:rsidRDefault="00B901B1" w:rsidP="00B901B1">
      <w:pPr>
        <w:spacing w:after="0" w:line="240" w:lineRule="auto"/>
      </w:pPr>
      <w:r>
        <w:separator/>
      </w:r>
    </w:p>
  </w:footnote>
  <w:footnote w:type="continuationSeparator" w:id="0">
    <w:p w14:paraId="2E8E5F1A" w14:textId="77777777" w:rsidR="00B901B1" w:rsidRDefault="00B901B1" w:rsidP="00B901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176C0" w14:textId="77777777" w:rsidR="00B901B1" w:rsidRDefault="00B901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BE7F0" w14:textId="77777777" w:rsidR="00B901B1" w:rsidRDefault="00B901B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5128B" w14:textId="77777777" w:rsidR="00B901B1" w:rsidRDefault="00B901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97EF2"/>
    <w:rsid w:val="000352CE"/>
    <w:rsid w:val="000448B9"/>
    <w:rsid w:val="00184AA4"/>
    <w:rsid w:val="0026092B"/>
    <w:rsid w:val="00397EF2"/>
    <w:rsid w:val="0079251A"/>
    <w:rsid w:val="007B165D"/>
    <w:rsid w:val="00806B7D"/>
    <w:rsid w:val="00B02E17"/>
    <w:rsid w:val="00B70483"/>
    <w:rsid w:val="00B901B1"/>
    <w:rsid w:val="00E24E86"/>
    <w:rsid w:val="00E70F9B"/>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4B958"/>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448B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901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01B1"/>
  </w:style>
  <w:style w:type="paragraph" w:styleId="Footer">
    <w:name w:val="footer"/>
    <w:basedOn w:val="Normal"/>
    <w:link w:val="FooterChar"/>
    <w:uiPriority w:val="99"/>
    <w:unhideWhenUsed/>
    <w:rsid w:val="00B901B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01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0366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468</Words>
  <Characters>2669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2026-07-07T02:43:00Z</dcterms:created>
  <dcterms:modified xsi:type="dcterms:W3CDTF">2026-10-23T03:23:00Z</dcterms:modified>
</cp:coreProperties>
</file>